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AC9B9" w14:textId="5488964A" w:rsidR="009338E8" w:rsidRPr="0088138E" w:rsidRDefault="0088138E">
      <w:pPr>
        <w:rPr>
          <w:sz w:val="40"/>
          <w:szCs w:val="40"/>
        </w:rPr>
      </w:pPr>
      <w:r w:rsidRPr="0088138E">
        <w:rPr>
          <w:sz w:val="40"/>
          <w:szCs w:val="40"/>
        </w:rPr>
        <w:t>TECHNICKÁ SPECIFIKACE</w:t>
      </w:r>
      <w:r w:rsidR="003813F5">
        <w:rPr>
          <w:sz w:val="40"/>
          <w:szCs w:val="40"/>
        </w:rPr>
        <w:t xml:space="preserve"> + TERMÍN REALIZACE</w:t>
      </w:r>
      <w:r w:rsidR="000B1267" w:rsidRPr="0088138E">
        <w:rPr>
          <w:sz w:val="40"/>
          <w:szCs w:val="40"/>
        </w:rPr>
        <w:t xml:space="preserve">  </w:t>
      </w:r>
      <w:r w:rsidR="00420102">
        <w:rPr>
          <w:sz w:val="40"/>
          <w:szCs w:val="40"/>
        </w:rPr>
        <w:t>KOUNICOV</w:t>
      </w:r>
      <w:r w:rsidR="001D4906">
        <w:rPr>
          <w:sz w:val="40"/>
          <w:szCs w:val="40"/>
        </w:rPr>
        <w:t>A</w:t>
      </w:r>
      <w:r w:rsidR="00420102">
        <w:rPr>
          <w:sz w:val="40"/>
          <w:szCs w:val="40"/>
        </w:rPr>
        <w:t xml:space="preserve"> 26,BRNO</w:t>
      </w:r>
    </w:p>
    <w:p w14:paraId="7683FFF3" w14:textId="6298F179" w:rsidR="001D25AB" w:rsidRPr="00D8328D" w:rsidRDefault="000B1267">
      <w:pPr>
        <w:rPr>
          <w:sz w:val="24"/>
          <w:szCs w:val="24"/>
        </w:rPr>
      </w:pPr>
      <w:r w:rsidRPr="00D8328D">
        <w:rPr>
          <w:sz w:val="24"/>
          <w:szCs w:val="24"/>
        </w:rPr>
        <w:t>Nová špaletová okna</w:t>
      </w:r>
      <w:r w:rsidR="00E874AE" w:rsidRPr="00D8328D">
        <w:rPr>
          <w:sz w:val="24"/>
          <w:szCs w:val="24"/>
        </w:rPr>
        <w:t xml:space="preserve"> </w:t>
      </w:r>
      <w:r w:rsidR="00492FFE" w:rsidRPr="00D8328D">
        <w:rPr>
          <w:sz w:val="24"/>
          <w:szCs w:val="24"/>
        </w:rPr>
        <w:t xml:space="preserve">dvůr </w:t>
      </w:r>
      <w:r w:rsidR="007F2BEC" w:rsidRPr="00D8328D">
        <w:rPr>
          <w:sz w:val="24"/>
          <w:szCs w:val="24"/>
        </w:rPr>
        <w:t>3</w:t>
      </w:r>
      <w:r w:rsidR="00492FFE" w:rsidRPr="00D8328D">
        <w:rPr>
          <w:sz w:val="24"/>
          <w:szCs w:val="24"/>
        </w:rPr>
        <w:t>.NP</w:t>
      </w:r>
      <w:r w:rsidR="00F310EB" w:rsidRPr="00D8328D">
        <w:rPr>
          <w:sz w:val="24"/>
          <w:szCs w:val="24"/>
        </w:rPr>
        <w:t>+ 4 NP</w:t>
      </w:r>
      <w:r w:rsidR="007F2BEC" w:rsidRPr="00D8328D">
        <w:rPr>
          <w:sz w:val="24"/>
          <w:szCs w:val="24"/>
        </w:rPr>
        <w:t>,</w:t>
      </w:r>
      <w:r w:rsidR="00F310EB" w:rsidRPr="00D8328D">
        <w:rPr>
          <w:sz w:val="24"/>
          <w:szCs w:val="24"/>
        </w:rPr>
        <w:t xml:space="preserve"> </w:t>
      </w:r>
      <w:r w:rsidR="007741A5" w:rsidRPr="00D8328D">
        <w:rPr>
          <w:sz w:val="24"/>
          <w:szCs w:val="24"/>
        </w:rPr>
        <w:t xml:space="preserve">komerční prostory - </w:t>
      </w:r>
      <w:r w:rsidR="00F310EB" w:rsidRPr="00D8328D">
        <w:rPr>
          <w:sz w:val="24"/>
          <w:szCs w:val="24"/>
        </w:rPr>
        <w:t xml:space="preserve">kanceláře UDHPSH a UZIS, </w:t>
      </w:r>
      <w:r w:rsidR="007F2BEC" w:rsidRPr="00D8328D">
        <w:rPr>
          <w:sz w:val="24"/>
          <w:szCs w:val="24"/>
        </w:rPr>
        <w:t xml:space="preserve"> místnosti  </w:t>
      </w:r>
      <w:r w:rsidR="001D25AB" w:rsidRPr="00D8328D">
        <w:rPr>
          <w:sz w:val="24"/>
          <w:szCs w:val="24"/>
        </w:rPr>
        <w:t>2P120, 2P121, 2P122,2P123, 2P125, 2P126, 3P072, 3P073, 3P073A, 3P074, 3P075, 3P076, 3P077, 3P077A</w:t>
      </w:r>
    </w:p>
    <w:p w14:paraId="1D147AF2" w14:textId="778DE846" w:rsidR="007F2BEC" w:rsidRDefault="007F2BEC">
      <w:pPr>
        <w:rPr>
          <w:sz w:val="24"/>
          <w:szCs w:val="24"/>
        </w:rPr>
      </w:pPr>
      <w:r w:rsidRPr="00D8328D">
        <w:rPr>
          <w:sz w:val="24"/>
          <w:szCs w:val="24"/>
        </w:rPr>
        <w:t>Typ okna T10 dle projektové dokumentace</w:t>
      </w:r>
    </w:p>
    <w:p w14:paraId="544EDA22" w14:textId="01F31A42" w:rsidR="001B228A" w:rsidRPr="00D8328D" w:rsidRDefault="001B228A">
      <w:pPr>
        <w:rPr>
          <w:sz w:val="24"/>
          <w:szCs w:val="24"/>
        </w:rPr>
      </w:pPr>
      <w:r>
        <w:rPr>
          <w:sz w:val="24"/>
          <w:szCs w:val="24"/>
        </w:rPr>
        <w:t>Termín realizace: 09-12/2026</w:t>
      </w:r>
    </w:p>
    <w:p w14:paraId="0562C503" w14:textId="77777777" w:rsidR="000B1267" w:rsidRPr="00D8328D" w:rsidRDefault="000B1267">
      <w:pPr>
        <w:rPr>
          <w:sz w:val="24"/>
          <w:szCs w:val="24"/>
        </w:rPr>
      </w:pPr>
      <w:r w:rsidRPr="00D8328D">
        <w:rPr>
          <w:sz w:val="24"/>
          <w:szCs w:val="24"/>
        </w:rPr>
        <w:t xml:space="preserve">Materiál : smrk </w:t>
      </w:r>
      <w:r w:rsidR="00420102" w:rsidRPr="00D8328D">
        <w:rPr>
          <w:sz w:val="24"/>
          <w:szCs w:val="24"/>
        </w:rPr>
        <w:t>lepený hranol</w:t>
      </w:r>
    </w:p>
    <w:p w14:paraId="392CB565" w14:textId="4C86F1B4" w:rsidR="000B1267" w:rsidRPr="00D8328D" w:rsidRDefault="00420102">
      <w:pPr>
        <w:rPr>
          <w:sz w:val="24"/>
          <w:szCs w:val="24"/>
        </w:rPr>
      </w:pPr>
      <w:r w:rsidRPr="00D8328D">
        <w:rPr>
          <w:sz w:val="24"/>
          <w:szCs w:val="24"/>
        </w:rPr>
        <w:t>Zasklení : vnitřní</w:t>
      </w:r>
      <w:r w:rsidR="000B1267" w:rsidRPr="00D8328D">
        <w:rPr>
          <w:sz w:val="24"/>
          <w:szCs w:val="24"/>
        </w:rPr>
        <w:t xml:space="preserve"> 4</w:t>
      </w:r>
      <w:r w:rsidRPr="00D8328D">
        <w:rPr>
          <w:sz w:val="24"/>
          <w:szCs w:val="24"/>
        </w:rPr>
        <w:t xml:space="preserve"> </w:t>
      </w:r>
      <w:r w:rsidR="00492FFE" w:rsidRPr="00D8328D">
        <w:rPr>
          <w:sz w:val="24"/>
          <w:szCs w:val="24"/>
        </w:rPr>
        <w:t xml:space="preserve">mm </w:t>
      </w:r>
    </w:p>
    <w:p w14:paraId="0337AB1A" w14:textId="77777777" w:rsidR="000B1267" w:rsidRPr="00D8328D" w:rsidRDefault="000B1267">
      <w:pPr>
        <w:rPr>
          <w:sz w:val="24"/>
          <w:szCs w:val="24"/>
        </w:rPr>
      </w:pPr>
      <w:r w:rsidRPr="00D8328D">
        <w:rPr>
          <w:sz w:val="24"/>
          <w:szCs w:val="24"/>
        </w:rPr>
        <w:t>Zask</w:t>
      </w:r>
      <w:r w:rsidR="00420102" w:rsidRPr="00D8328D">
        <w:rPr>
          <w:sz w:val="24"/>
          <w:szCs w:val="24"/>
        </w:rPr>
        <w:t>lení : venkovní</w:t>
      </w:r>
      <w:r w:rsidRPr="00D8328D">
        <w:rPr>
          <w:sz w:val="24"/>
          <w:szCs w:val="24"/>
        </w:rPr>
        <w:t xml:space="preserve"> 4</w:t>
      </w:r>
      <w:r w:rsidR="00492FFE" w:rsidRPr="00D8328D">
        <w:rPr>
          <w:sz w:val="24"/>
          <w:szCs w:val="24"/>
        </w:rPr>
        <w:t xml:space="preserve"> - 8 - 4</w:t>
      </w:r>
      <w:r w:rsidRPr="00D8328D">
        <w:rPr>
          <w:sz w:val="24"/>
          <w:szCs w:val="24"/>
        </w:rPr>
        <w:t xml:space="preserve"> mm </w:t>
      </w:r>
      <w:r w:rsidR="00492FFE" w:rsidRPr="00D8328D">
        <w:rPr>
          <w:sz w:val="24"/>
          <w:szCs w:val="24"/>
        </w:rPr>
        <w:t>s meziskelním rámečkem SWC šedý, minimální Uw = 1,4 W/m2.K</w:t>
      </w:r>
    </w:p>
    <w:p w14:paraId="09ABBBE5" w14:textId="0C55BF67" w:rsidR="000B1267" w:rsidRPr="00D8328D" w:rsidRDefault="000B1267">
      <w:pPr>
        <w:rPr>
          <w:sz w:val="24"/>
          <w:szCs w:val="24"/>
        </w:rPr>
      </w:pPr>
      <w:r w:rsidRPr="00D8328D">
        <w:rPr>
          <w:sz w:val="24"/>
          <w:szCs w:val="24"/>
        </w:rPr>
        <w:t xml:space="preserve">Kování : </w:t>
      </w:r>
      <w:r w:rsidR="0088138E" w:rsidRPr="00D8328D">
        <w:rPr>
          <w:sz w:val="24"/>
          <w:szCs w:val="24"/>
        </w:rPr>
        <w:t xml:space="preserve">olivy </w:t>
      </w:r>
      <w:r w:rsidR="00A31676" w:rsidRPr="00D8328D">
        <w:rPr>
          <w:sz w:val="24"/>
          <w:szCs w:val="24"/>
        </w:rPr>
        <w:t xml:space="preserve">a půlolivy </w:t>
      </w:r>
      <w:r w:rsidR="00420102" w:rsidRPr="00D8328D">
        <w:rPr>
          <w:sz w:val="24"/>
          <w:szCs w:val="24"/>
        </w:rPr>
        <w:t>REPASE</w:t>
      </w:r>
      <w:r w:rsidR="001D25AB" w:rsidRPr="00D8328D">
        <w:rPr>
          <w:sz w:val="24"/>
          <w:szCs w:val="24"/>
        </w:rPr>
        <w:t xml:space="preserve"> původních, přeleštění</w:t>
      </w:r>
      <w:r w:rsidR="00F33395" w:rsidRPr="00D8328D">
        <w:rPr>
          <w:sz w:val="24"/>
          <w:szCs w:val="24"/>
        </w:rPr>
        <w:t xml:space="preserve"> </w:t>
      </w:r>
      <w:r w:rsidR="00A31676" w:rsidRPr="00D8328D">
        <w:rPr>
          <w:sz w:val="24"/>
          <w:szCs w:val="24"/>
        </w:rPr>
        <w:t>,</w:t>
      </w:r>
      <w:r w:rsidR="00D46BA6" w:rsidRPr="00D8328D">
        <w:rPr>
          <w:sz w:val="24"/>
          <w:szCs w:val="24"/>
        </w:rPr>
        <w:t>ostatní kování surová mosaz- záskočky, dorazy</w:t>
      </w:r>
      <w:r w:rsidR="0088138E" w:rsidRPr="00D8328D">
        <w:rPr>
          <w:sz w:val="24"/>
          <w:szCs w:val="24"/>
        </w:rPr>
        <w:t>. Ozdobné návleky v barvě RAL</w:t>
      </w:r>
      <w:r w:rsidR="00367BEE" w:rsidRPr="00D8328D">
        <w:rPr>
          <w:sz w:val="24"/>
          <w:szCs w:val="24"/>
        </w:rPr>
        <w:t xml:space="preserve"> 8014</w:t>
      </w:r>
      <w:r w:rsidR="0088138E" w:rsidRPr="00D8328D">
        <w:rPr>
          <w:sz w:val="24"/>
          <w:szCs w:val="24"/>
        </w:rPr>
        <w:t xml:space="preserve"> </w:t>
      </w:r>
      <w:r w:rsidR="00420102" w:rsidRPr="00D8328D">
        <w:rPr>
          <w:sz w:val="24"/>
          <w:szCs w:val="24"/>
        </w:rPr>
        <w:t xml:space="preserve">. Závěsy TRIA + návleky UR 25 </w:t>
      </w:r>
    </w:p>
    <w:p w14:paraId="1C54038F" w14:textId="77777777" w:rsidR="000B1267" w:rsidRPr="00D8328D" w:rsidRDefault="00A31676">
      <w:pPr>
        <w:rPr>
          <w:sz w:val="24"/>
          <w:szCs w:val="24"/>
        </w:rPr>
      </w:pPr>
      <w:r w:rsidRPr="00D8328D">
        <w:rPr>
          <w:sz w:val="24"/>
          <w:szCs w:val="24"/>
        </w:rPr>
        <w:t>Barva</w:t>
      </w:r>
      <w:r w:rsidR="00D46BA6" w:rsidRPr="00D8328D">
        <w:rPr>
          <w:sz w:val="24"/>
          <w:szCs w:val="24"/>
        </w:rPr>
        <w:t xml:space="preserve"> oken</w:t>
      </w:r>
      <w:r w:rsidRPr="00D8328D">
        <w:rPr>
          <w:sz w:val="24"/>
          <w:szCs w:val="24"/>
        </w:rPr>
        <w:t xml:space="preserve"> : </w:t>
      </w:r>
      <w:r w:rsidR="00367BEE" w:rsidRPr="00D8328D">
        <w:rPr>
          <w:sz w:val="24"/>
          <w:szCs w:val="24"/>
        </w:rPr>
        <w:t>RAL 8014</w:t>
      </w:r>
      <w:r w:rsidR="000B1267" w:rsidRPr="00D8328D">
        <w:rPr>
          <w:sz w:val="24"/>
          <w:szCs w:val="24"/>
        </w:rPr>
        <w:t xml:space="preserve"> </w:t>
      </w:r>
    </w:p>
    <w:p w14:paraId="5E19345E" w14:textId="77777777" w:rsidR="000B1267" w:rsidRPr="00D8328D" w:rsidRDefault="00021A4C">
      <w:pPr>
        <w:rPr>
          <w:sz w:val="24"/>
          <w:szCs w:val="24"/>
        </w:rPr>
      </w:pPr>
      <w:r w:rsidRPr="00D8328D">
        <w:rPr>
          <w:sz w:val="24"/>
          <w:szCs w:val="24"/>
        </w:rPr>
        <w:t>Dřevěný</w:t>
      </w:r>
      <w:r w:rsidR="000B1267" w:rsidRPr="00D8328D">
        <w:rPr>
          <w:sz w:val="24"/>
          <w:szCs w:val="24"/>
        </w:rPr>
        <w:t xml:space="preserve"> kastl : lepená spárovka masiv smrk</w:t>
      </w:r>
    </w:p>
    <w:p w14:paraId="614B1401" w14:textId="77777777" w:rsidR="001E1B6E" w:rsidRDefault="000B1267">
      <w:pPr>
        <w:rPr>
          <w:sz w:val="24"/>
          <w:szCs w:val="24"/>
        </w:rPr>
      </w:pPr>
      <w:r w:rsidRPr="00D8328D">
        <w:rPr>
          <w:sz w:val="24"/>
          <w:szCs w:val="24"/>
        </w:rPr>
        <w:t xml:space="preserve">Parapet vnitřní : </w:t>
      </w:r>
      <w:r w:rsidR="00982CD8" w:rsidRPr="00D8328D">
        <w:rPr>
          <w:sz w:val="24"/>
          <w:szCs w:val="24"/>
        </w:rPr>
        <w:t>masiv SM v barvě oken</w:t>
      </w:r>
    </w:p>
    <w:p w14:paraId="07FAEA48" w14:textId="5E859497" w:rsidR="000B1267" w:rsidRPr="00D8328D" w:rsidRDefault="001E1B6E">
      <w:pPr>
        <w:rPr>
          <w:sz w:val="24"/>
          <w:szCs w:val="24"/>
        </w:rPr>
      </w:pPr>
      <w:r>
        <w:rPr>
          <w:sz w:val="24"/>
          <w:szCs w:val="24"/>
        </w:rPr>
        <w:t>Parapet venkovní: zůstává původní, doplní se dolištování z PZ plechu</w:t>
      </w:r>
      <w:r w:rsidR="0088138E" w:rsidRPr="00D8328D">
        <w:rPr>
          <w:sz w:val="24"/>
          <w:szCs w:val="24"/>
        </w:rPr>
        <w:t xml:space="preserve"> </w:t>
      </w:r>
    </w:p>
    <w:p w14:paraId="09DF45EE" w14:textId="2074A92B" w:rsidR="00E874AE" w:rsidRPr="00D8328D" w:rsidRDefault="00367BEE">
      <w:pPr>
        <w:rPr>
          <w:sz w:val="24"/>
          <w:szCs w:val="24"/>
        </w:rPr>
      </w:pPr>
      <w:r w:rsidRPr="00D8328D">
        <w:rPr>
          <w:sz w:val="24"/>
          <w:szCs w:val="24"/>
        </w:rPr>
        <w:t>Lišty kolem oken : dřevěné lišty</w:t>
      </w:r>
    </w:p>
    <w:p w14:paraId="7475D3B5" w14:textId="03A81F66" w:rsidR="001D25AB" w:rsidRPr="00D8328D" w:rsidRDefault="001D25AB">
      <w:pPr>
        <w:rPr>
          <w:sz w:val="24"/>
          <w:szCs w:val="24"/>
        </w:rPr>
      </w:pPr>
      <w:r w:rsidRPr="00D8328D">
        <w:rPr>
          <w:sz w:val="24"/>
          <w:szCs w:val="24"/>
        </w:rPr>
        <w:t xml:space="preserve">Žaluzie do 3P na 10 ks oken: tělo v barvě tmavě hnědá, lamely stříbrné, horní </w:t>
      </w:r>
      <w:r w:rsidR="001E1B6E">
        <w:rPr>
          <w:sz w:val="24"/>
          <w:szCs w:val="24"/>
        </w:rPr>
        <w:t>žaluzie</w:t>
      </w:r>
      <w:r w:rsidRPr="00D8328D">
        <w:rPr>
          <w:sz w:val="24"/>
          <w:szCs w:val="24"/>
        </w:rPr>
        <w:t xml:space="preserve"> s prodlouženým řetízkem, ukotvení vodicích silonů do lišt pomocí kovové hmoždinky</w:t>
      </w:r>
    </w:p>
    <w:p w14:paraId="357062D4" w14:textId="77777777" w:rsidR="00D8328D" w:rsidRPr="00D8328D" w:rsidRDefault="0006435C">
      <w:pPr>
        <w:rPr>
          <w:sz w:val="24"/>
          <w:szCs w:val="24"/>
        </w:rPr>
      </w:pPr>
      <w:r w:rsidRPr="00D8328D">
        <w:rPr>
          <w:sz w:val="24"/>
          <w:szCs w:val="24"/>
        </w:rPr>
        <w:t>Jádrové vrtání do cihelného zdiva : průměr 125 mm</w:t>
      </w:r>
      <w:r w:rsidR="007741A5" w:rsidRPr="00D8328D">
        <w:rPr>
          <w:sz w:val="24"/>
          <w:szCs w:val="24"/>
        </w:rPr>
        <w:t xml:space="preserve">, </w:t>
      </w:r>
      <w:r w:rsidR="00D8328D" w:rsidRPr="00D8328D">
        <w:rPr>
          <w:sz w:val="24"/>
          <w:szCs w:val="24"/>
        </w:rPr>
        <w:t>4</w:t>
      </w:r>
      <w:r w:rsidR="007741A5" w:rsidRPr="00D8328D">
        <w:rPr>
          <w:sz w:val="24"/>
          <w:szCs w:val="24"/>
        </w:rPr>
        <w:t xml:space="preserve"> ks, tloušťka zdiva  </w:t>
      </w:r>
      <w:r w:rsidR="0059400B" w:rsidRPr="00D8328D">
        <w:rPr>
          <w:sz w:val="24"/>
          <w:szCs w:val="24"/>
        </w:rPr>
        <w:t>600</w:t>
      </w:r>
      <w:r w:rsidR="007741A5" w:rsidRPr="00D8328D">
        <w:rPr>
          <w:sz w:val="24"/>
          <w:szCs w:val="24"/>
        </w:rPr>
        <w:t xml:space="preserve">  mm pro odvod z mobilní klimatizace v</w:t>
      </w:r>
      <w:r w:rsidR="00286E03" w:rsidRPr="00D8328D">
        <w:rPr>
          <w:sz w:val="24"/>
          <w:szCs w:val="24"/>
        </w:rPr>
        <w:t> </w:t>
      </w:r>
      <w:r w:rsidR="007741A5" w:rsidRPr="00D8328D">
        <w:rPr>
          <w:sz w:val="24"/>
          <w:szCs w:val="24"/>
        </w:rPr>
        <w:t>kancelářích</w:t>
      </w:r>
      <w:r w:rsidR="00286E03" w:rsidRPr="00D8328D">
        <w:rPr>
          <w:sz w:val="24"/>
          <w:szCs w:val="24"/>
        </w:rPr>
        <w:t xml:space="preserve"> UDHPSH </w:t>
      </w:r>
      <w:r w:rsidR="007741A5" w:rsidRPr="00D8328D">
        <w:rPr>
          <w:sz w:val="24"/>
          <w:szCs w:val="24"/>
        </w:rPr>
        <w:t xml:space="preserve"> </w:t>
      </w:r>
      <w:r w:rsidR="00286E03" w:rsidRPr="00D8328D">
        <w:rPr>
          <w:sz w:val="24"/>
          <w:szCs w:val="24"/>
        </w:rPr>
        <w:t>ve</w:t>
      </w:r>
      <w:r w:rsidR="007741A5" w:rsidRPr="00D8328D">
        <w:rPr>
          <w:sz w:val="24"/>
          <w:szCs w:val="24"/>
        </w:rPr>
        <w:t xml:space="preserve"> 2P</w:t>
      </w:r>
      <w:r w:rsidR="00286E03" w:rsidRPr="00D8328D">
        <w:rPr>
          <w:sz w:val="24"/>
          <w:szCs w:val="24"/>
        </w:rPr>
        <w:t>.</w:t>
      </w:r>
      <w:r w:rsidR="007741A5" w:rsidRPr="00D8328D">
        <w:rPr>
          <w:sz w:val="24"/>
          <w:szCs w:val="24"/>
        </w:rPr>
        <w:t xml:space="preserve"> </w:t>
      </w:r>
    </w:p>
    <w:p w14:paraId="45D9EC01" w14:textId="43EFB8BC" w:rsidR="0006435C" w:rsidRPr="00D8328D" w:rsidRDefault="00D8328D">
      <w:pPr>
        <w:rPr>
          <w:sz w:val="24"/>
          <w:szCs w:val="24"/>
        </w:rPr>
      </w:pPr>
      <w:r w:rsidRPr="00D8328D">
        <w:rPr>
          <w:sz w:val="24"/>
          <w:szCs w:val="24"/>
        </w:rPr>
        <w:t xml:space="preserve">Venkovní parapety : původní parapety budou ponechány včetně vodního náběhu, provede se dolištování z PZ plechu </w:t>
      </w:r>
      <w:r w:rsidR="007741A5" w:rsidRPr="00D8328D">
        <w:rPr>
          <w:sz w:val="24"/>
          <w:szCs w:val="24"/>
        </w:rPr>
        <w:t xml:space="preserve">  </w:t>
      </w:r>
    </w:p>
    <w:p w14:paraId="2A9EEE5F" w14:textId="77777777" w:rsidR="00D8328D" w:rsidRPr="00D8328D" w:rsidRDefault="00D8328D">
      <w:pPr>
        <w:rPr>
          <w:sz w:val="24"/>
          <w:szCs w:val="24"/>
        </w:rPr>
      </w:pPr>
    </w:p>
    <w:p w14:paraId="53D756DB" w14:textId="77777777" w:rsidR="00D8328D" w:rsidRPr="00D8328D" w:rsidRDefault="00D8328D">
      <w:pPr>
        <w:rPr>
          <w:sz w:val="24"/>
          <w:szCs w:val="24"/>
        </w:rPr>
      </w:pPr>
    </w:p>
    <w:p w14:paraId="558A70CF" w14:textId="2E2B7294" w:rsidR="00420102" w:rsidRPr="00D8328D" w:rsidRDefault="00420102">
      <w:pPr>
        <w:rPr>
          <w:sz w:val="24"/>
          <w:szCs w:val="24"/>
        </w:rPr>
      </w:pPr>
      <w:r w:rsidRPr="00D8328D">
        <w:rPr>
          <w:rFonts w:ascii="titilliumweb" w:hAnsi="titilliumweb"/>
          <w:noProof/>
          <w:color w:val="0000FF"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 wp14:anchorId="10D851AE" wp14:editId="6642F9F1">
            <wp:simplePos x="0" y="0"/>
            <wp:positionH relativeFrom="column">
              <wp:posOffset>1983740</wp:posOffset>
            </wp:positionH>
            <wp:positionV relativeFrom="paragraph">
              <wp:posOffset>224155</wp:posOffset>
            </wp:positionV>
            <wp:extent cx="930910" cy="1379855"/>
            <wp:effectExtent l="0" t="0" r="2540" b="0"/>
            <wp:wrapNone/>
            <wp:docPr id="1" name="Obrázek 1" descr="Návlek EXPERT 13,5 železný UR25">
              <a:hlinkClick xmlns:a="http://schemas.openxmlformats.org/drawingml/2006/main" r:id="rId6" tooltip="&quot;Návlek EXPERT 13,5 železný UR25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ávlek EXPERT 13,5 železný UR25">
                      <a:hlinkClick r:id="rId6" tooltip="&quot;Návlek EXPERT 13,5 železný UR25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328D">
        <w:rPr>
          <w:sz w:val="24"/>
          <w:szCs w:val="24"/>
        </w:rPr>
        <w:t xml:space="preserve">Závěs + návlek  </w:t>
      </w:r>
    </w:p>
    <w:p w14:paraId="3B169BA0" w14:textId="4969986D" w:rsidR="00420102" w:rsidRDefault="007F2BEC">
      <w:pPr>
        <w:rPr>
          <w:sz w:val="28"/>
          <w:szCs w:val="28"/>
        </w:rPr>
      </w:pPr>
      <w:r>
        <w:rPr>
          <w:rFonts w:ascii="titilliumweb" w:hAnsi="titilliumweb"/>
          <w:noProof/>
          <w:color w:val="0000FF"/>
          <w:sz w:val="23"/>
          <w:szCs w:val="23"/>
          <w:lang w:eastAsia="cs-CZ"/>
        </w:rPr>
        <w:drawing>
          <wp:anchor distT="0" distB="0" distL="114300" distR="114300" simplePos="0" relativeHeight="251659264" behindDoc="0" locked="0" layoutInCell="1" allowOverlap="1" wp14:anchorId="17510C96" wp14:editId="652FFE5D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292860" cy="1286189"/>
            <wp:effectExtent l="0" t="0" r="2540" b="9525"/>
            <wp:wrapNone/>
            <wp:docPr id="2" name="Obrázek 2" descr="Závěs okenní EXPERT 13,5 DZ PH P">
              <a:hlinkClick xmlns:a="http://schemas.openxmlformats.org/drawingml/2006/main" r:id="rId8" tooltip="&quot;Závěs okenní EXPERT 13,5 DZ PH P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ávěs okenní EXPERT 13,5 DZ PH P">
                      <a:hlinkClick r:id="rId8" tooltip="&quot;Závěs okenní EXPERT 13,5 DZ PH P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1286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5D2E93" w14:textId="6CE28733" w:rsidR="00420102" w:rsidRDefault="0042010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14:paraId="2AD0BB5C" w14:textId="77777777" w:rsidR="00420102" w:rsidRDefault="00420102">
      <w:pPr>
        <w:rPr>
          <w:sz w:val="28"/>
          <w:szCs w:val="28"/>
        </w:rPr>
      </w:pPr>
    </w:p>
    <w:p w14:paraId="24B078F0" w14:textId="77777777" w:rsidR="00420102" w:rsidRDefault="00420102">
      <w:pPr>
        <w:rPr>
          <w:sz w:val="28"/>
          <w:szCs w:val="28"/>
        </w:rPr>
      </w:pPr>
    </w:p>
    <w:p w14:paraId="211C51BA" w14:textId="77777777" w:rsidR="00420102" w:rsidRDefault="00420102">
      <w:pPr>
        <w:rPr>
          <w:sz w:val="28"/>
          <w:szCs w:val="28"/>
        </w:rPr>
      </w:pPr>
    </w:p>
    <w:p w14:paraId="56780B6F" w14:textId="77777777" w:rsidR="00420102" w:rsidRPr="00D8328D" w:rsidRDefault="00420102">
      <w:pPr>
        <w:rPr>
          <w:sz w:val="24"/>
          <w:szCs w:val="24"/>
        </w:rPr>
      </w:pPr>
      <w:r w:rsidRPr="00D8328D">
        <w:rPr>
          <w:sz w:val="24"/>
          <w:szCs w:val="24"/>
        </w:rPr>
        <w:t>Záskočka + doraz okenní</w:t>
      </w:r>
    </w:p>
    <w:p w14:paraId="565B8A5F" w14:textId="77777777" w:rsidR="00420102" w:rsidRPr="00D8328D" w:rsidRDefault="00420102">
      <w:pPr>
        <w:rPr>
          <w:sz w:val="24"/>
          <w:szCs w:val="24"/>
        </w:rPr>
      </w:pPr>
      <w:r w:rsidRPr="00D8328D">
        <w:rPr>
          <w:rFonts w:ascii="Open Sans" w:hAnsi="Open Sans" w:cs="Arial"/>
          <w:noProof/>
          <w:color w:val="996633"/>
          <w:sz w:val="24"/>
          <w:szCs w:val="24"/>
          <w:lang w:eastAsia="cs-CZ"/>
        </w:rPr>
        <w:drawing>
          <wp:inline distT="0" distB="0" distL="0" distR="0" wp14:anchorId="4822E0E5" wp14:editId="0AE74433">
            <wp:extent cx="1401192" cy="1050457"/>
            <wp:effectExtent l="0" t="0" r="8890" b="0"/>
            <wp:docPr id="3" name="Obrázek 3" descr="Fotka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otka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452" cy="1058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328D">
        <w:rPr>
          <w:sz w:val="24"/>
          <w:szCs w:val="24"/>
        </w:rPr>
        <w:t xml:space="preserve"> </w:t>
      </w:r>
      <w:r w:rsidRPr="00D8328D">
        <w:rPr>
          <w:rFonts w:ascii="Arial" w:hAnsi="Arial" w:cs="Arial"/>
          <w:noProof/>
          <w:color w:val="0000FF"/>
          <w:sz w:val="24"/>
          <w:szCs w:val="24"/>
          <w:lang w:eastAsia="cs-CZ"/>
        </w:rPr>
        <w:drawing>
          <wp:inline distT="0" distB="0" distL="0" distR="0" wp14:anchorId="7EE15D3D" wp14:editId="15911089">
            <wp:extent cx="1390650" cy="1069642"/>
            <wp:effectExtent l="0" t="0" r="0" b="0"/>
            <wp:docPr id="4" name="Obrázek 4" descr="Záskočka okenní - mosaz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ail-preview" descr="Záskočka okenní - mosaz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933" cy="107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A7A55" w14:textId="77777777" w:rsidR="003813F5" w:rsidRPr="00D8328D" w:rsidRDefault="003813F5">
      <w:pPr>
        <w:rPr>
          <w:b/>
          <w:bCs/>
          <w:sz w:val="24"/>
          <w:szCs w:val="24"/>
        </w:rPr>
      </w:pPr>
    </w:p>
    <w:p w14:paraId="04FEADB0" w14:textId="3BA7EBE5" w:rsidR="003813F5" w:rsidRPr="00D8328D" w:rsidRDefault="003813F5" w:rsidP="003813F5">
      <w:pPr>
        <w:rPr>
          <w:b/>
          <w:bCs/>
          <w:sz w:val="24"/>
          <w:szCs w:val="24"/>
        </w:rPr>
      </w:pPr>
      <w:r w:rsidRPr="00D8328D">
        <w:rPr>
          <w:b/>
          <w:bCs/>
          <w:sz w:val="24"/>
          <w:szCs w:val="24"/>
        </w:rPr>
        <w:t>Termín pro realizaci stavby  je 09-11/202</w:t>
      </w:r>
      <w:r w:rsidR="0059400B" w:rsidRPr="00D8328D">
        <w:rPr>
          <w:b/>
          <w:bCs/>
          <w:sz w:val="24"/>
          <w:szCs w:val="24"/>
        </w:rPr>
        <w:t>6</w:t>
      </w:r>
      <w:r w:rsidRPr="00D8328D">
        <w:rPr>
          <w:b/>
          <w:bCs/>
          <w:sz w:val="24"/>
          <w:szCs w:val="24"/>
        </w:rPr>
        <w:t>, smlouva - konec platnosti 12/202</w:t>
      </w:r>
      <w:r w:rsidR="00286E03" w:rsidRPr="00D8328D">
        <w:rPr>
          <w:b/>
          <w:bCs/>
          <w:sz w:val="24"/>
          <w:szCs w:val="24"/>
        </w:rPr>
        <w:t>6</w:t>
      </w:r>
      <w:r w:rsidRPr="00D8328D">
        <w:rPr>
          <w:b/>
          <w:bCs/>
          <w:sz w:val="24"/>
          <w:szCs w:val="24"/>
        </w:rPr>
        <w:t>, vyúčtování</w:t>
      </w:r>
      <w:r w:rsidR="00286E03" w:rsidRPr="00D8328D">
        <w:rPr>
          <w:b/>
          <w:bCs/>
          <w:sz w:val="24"/>
          <w:szCs w:val="24"/>
        </w:rPr>
        <w:t xml:space="preserve"> + fakturace nejpozději</w:t>
      </w:r>
      <w:r w:rsidRPr="00D8328D">
        <w:rPr>
          <w:b/>
          <w:bCs/>
          <w:sz w:val="24"/>
          <w:szCs w:val="24"/>
        </w:rPr>
        <w:t xml:space="preserve"> 12/202</w:t>
      </w:r>
      <w:r w:rsidR="00286E03" w:rsidRPr="00D8328D">
        <w:rPr>
          <w:b/>
          <w:bCs/>
          <w:sz w:val="24"/>
          <w:szCs w:val="24"/>
        </w:rPr>
        <w:t>6</w:t>
      </w:r>
      <w:r w:rsidRPr="00D8328D">
        <w:rPr>
          <w:b/>
          <w:bCs/>
          <w:sz w:val="24"/>
          <w:szCs w:val="24"/>
        </w:rPr>
        <w:t>.</w:t>
      </w:r>
    </w:p>
    <w:p w14:paraId="3959E5D2" w14:textId="77777777" w:rsidR="003813F5" w:rsidRPr="00D8328D" w:rsidRDefault="003813F5" w:rsidP="003813F5">
      <w:pPr>
        <w:rPr>
          <w:sz w:val="24"/>
          <w:szCs w:val="24"/>
        </w:rPr>
      </w:pPr>
      <w:r w:rsidRPr="00D8328D">
        <w:rPr>
          <w:sz w:val="24"/>
          <w:szCs w:val="24"/>
        </w:rPr>
        <w:t>Výměna starých kastlových oken za repliky do stávajících otvorů. Nová okna se zasklením vnějších křídel dvojsklem.</w:t>
      </w:r>
    </w:p>
    <w:p w14:paraId="48D27B8F" w14:textId="67F2640D" w:rsidR="003813F5" w:rsidRPr="00D8328D" w:rsidRDefault="003813F5" w:rsidP="003813F5">
      <w:pPr>
        <w:rPr>
          <w:sz w:val="24"/>
          <w:szCs w:val="24"/>
        </w:rPr>
      </w:pPr>
      <w:r w:rsidRPr="00D8328D">
        <w:rPr>
          <w:sz w:val="24"/>
          <w:szCs w:val="24"/>
        </w:rPr>
        <w:t xml:space="preserve">Provedení prací  v kancelářích, zaměstnanci </w:t>
      </w:r>
      <w:r w:rsidR="0059400B" w:rsidRPr="00D8328D">
        <w:rPr>
          <w:sz w:val="24"/>
          <w:szCs w:val="24"/>
        </w:rPr>
        <w:t xml:space="preserve">nájemců </w:t>
      </w:r>
      <w:r w:rsidRPr="00D8328D">
        <w:rPr>
          <w:sz w:val="24"/>
          <w:szCs w:val="24"/>
        </w:rPr>
        <w:t xml:space="preserve"> budou na nutnou dobu přestěhováni. Zhotovitel si zajistí </w:t>
      </w:r>
      <w:r w:rsidR="0059400B" w:rsidRPr="00D8328D">
        <w:rPr>
          <w:sz w:val="24"/>
          <w:szCs w:val="24"/>
        </w:rPr>
        <w:t xml:space="preserve">vystěhování části nábytku na uzavřenou chodbu, </w:t>
      </w:r>
      <w:r w:rsidRPr="00D8328D">
        <w:rPr>
          <w:sz w:val="24"/>
          <w:szCs w:val="24"/>
        </w:rPr>
        <w:t>zakrytí nábytku a podlahových krytin</w:t>
      </w:r>
      <w:r w:rsidR="0059400B" w:rsidRPr="00D8328D">
        <w:rPr>
          <w:sz w:val="24"/>
          <w:szCs w:val="24"/>
        </w:rPr>
        <w:t xml:space="preserve"> včetně závěrečného úklidu</w:t>
      </w:r>
      <w:r w:rsidRPr="00D8328D">
        <w:rPr>
          <w:sz w:val="24"/>
          <w:szCs w:val="24"/>
        </w:rPr>
        <w:t>.</w:t>
      </w:r>
    </w:p>
    <w:p w14:paraId="4DDB07B9" w14:textId="77777777" w:rsidR="003813F5" w:rsidRPr="00D8328D" w:rsidRDefault="003813F5" w:rsidP="003813F5">
      <w:pPr>
        <w:rPr>
          <w:sz w:val="24"/>
          <w:szCs w:val="24"/>
        </w:rPr>
      </w:pPr>
      <w:r w:rsidRPr="00D8328D">
        <w:rPr>
          <w:sz w:val="24"/>
          <w:szCs w:val="24"/>
        </w:rPr>
        <w:t>Před započetím výroby bude zadavatelem odsouhlasena výrobní dokumentace, která bude předložena k odsouhlasení  v elektronické podobě.</w:t>
      </w:r>
    </w:p>
    <w:p w14:paraId="66C417D3" w14:textId="77777777" w:rsidR="003813F5" w:rsidRPr="00D8328D" w:rsidRDefault="003813F5" w:rsidP="003813F5">
      <w:pPr>
        <w:rPr>
          <w:sz w:val="24"/>
          <w:szCs w:val="24"/>
        </w:rPr>
      </w:pPr>
      <w:r w:rsidRPr="00D8328D">
        <w:rPr>
          <w:sz w:val="24"/>
          <w:szCs w:val="24"/>
        </w:rPr>
        <w:t>Původcem odpadů se stává zhotovitel stavby.</w:t>
      </w:r>
    </w:p>
    <w:p w14:paraId="0BD2EEC5" w14:textId="715A0E63" w:rsidR="003813F5" w:rsidRPr="00D8328D" w:rsidRDefault="003813F5" w:rsidP="003813F5">
      <w:pPr>
        <w:rPr>
          <w:sz w:val="24"/>
          <w:szCs w:val="24"/>
        </w:rPr>
      </w:pPr>
      <w:r w:rsidRPr="00D8328D">
        <w:rPr>
          <w:sz w:val="24"/>
          <w:szCs w:val="24"/>
        </w:rPr>
        <w:t>Pro</w:t>
      </w:r>
      <w:r w:rsidR="0059400B" w:rsidRPr="00D8328D">
        <w:rPr>
          <w:sz w:val="24"/>
          <w:szCs w:val="24"/>
        </w:rPr>
        <w:t xml:space="preserve"> montáž a</w:t>
      </w:r>
      <w:r w:rsidRPr="00D8328D">
        <w:rPr>
          <w:sz w:val="24"/>
          <w:szCs w:val="24"/>
        </w:rPr>
        <w:t xml:space="preserve"> zapravení oken </w:t>
      </w:r>
      <w:r w:rsidR="0059400B" w:rsidRPr="00D8328D">
        <w:rPr>
          <w:sz w:val="24"/>
          <w:szCs w:val="24"/>
        </w:rPr>
        <w:t>s</w:t>
      </w:r>
      <w:r w:rsidRPr="00D8328D">
        <w:rPr>
          <w:sz w:val="24"/>
          <w:szCs w:val="24"/>
        </w:rPr>
        <w:t xml:space="preserve"> využití plošiny zajistí investor přeparkování vozidel po dohodě se zhotovitelem</w:t>
      </w:r>
      <w:r w:rsidR="0059400B" w:rsidRPr="00D8328D">
        <w:rPr>
          <w:sz w:val="24"/>
          <w:szCs w:val="24"/>
        </w:rPr>
        <w:t xml:space="preserve"> na nezbytně nutnou dobu. Výměna bude probíhat ve dvou etapách (týdnech), vždy obě podlaží současně z důvodu parkování vozidel. Systém bude dohodnut před realizací.</w:t>
      </w:r>
      <w:r w:rsidR="000943A1" w:rsidRPr="00D8328D">
        <w:rPr>
          <w:sz w:val="24"/>
          <w:szCs w:val="24"/>
        </w:rPr>
        <w:t xml:space="preserve"> Do místností 2P123, 3P077 a 3P077A nebude možno rám okna dopravit z vnitřní části budovy, bude nutno využít zdvihací zařízení. V kancelářích jsou instalovány SDK předsíňky a  rozměr jejich dveří neumožňuje protažení rámu okna.</w:t>
      </w:r>
    </w:p>
    <w:p w14:paraId="107540DD" w14:textId="77777777" w:rsidR="003813F5" w:rsidRPr="00D8328D" w:rsidRDefault="003813F5">
      <w:pPr>
        <w:rPr>
          <w:sz w:val="24"/>
          <w:szCs w:val="24"/>
        </w:rPr>
      </w:pPr>
    </w:p>
    <w:sectPr w:rsidR="003813F5" w:rsidRPr="00D8328D">
      <w:headerReference w:type="even" r:id="rId14"/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39D37" w14:textId="77777777" w:rsidR="00847DDC" w:rsidRDefault="00847DDC" w:rsidP="007F2BEC">
      <w:pPr>
        <w:spacing w:after="0" w:line="240" w:lineRule="auto"/>
      </w:pPr>
      <w:r>
        <w:separator/>
      </w:r>
    </w:p>
  </w:endnote>
  <w:endnote w:type="continuationSeparator" w:id="0">
    <w:p w14:paraId="50377A14" w14:textId="77777777" w:rsidR="00847DDC" w:rsidRDefault="00847DDC" w:rsidP="007F2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web">
    <w:altName w:val="Times New Roman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4265" w14:textId="77777777" w:rsidR="00847DDC" w:rsidRDefault="00847DDC" w:rsidP="007F2BEC">
      <w:pPr>
        <w:spacing w:after="0" w:line="240" w:lineRule="auto"/>
      </w:pPr>
      <w:r>
        <w:separator/>
      </w:r>
    </w:p>
  </w:footnote>
  <w:footnote w:type="continuationSeparator" w:id="0">
    <w:p w14:paraId="5E0BAF15" w14:textId="77777777" w:rsidR="00847DDC" w:rsidRDefault="00847DDC" w:rsidP="007F2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65C54" w14:textId="09D3C3B9" w:rsidR="007F2BEC" w:rsidRDefault="007F2BEC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083DEA" wp14:editId="292E883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20505912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02668" w14:textId="0D4E492A" w:rsidR="007F2BEC" w:rsidRPr="007F2BEC" w:rsidRDefault="007F2BEC" w:rsidP="007F2BEC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F2BEC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083DEA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textbox style="mso-fit-shape-to-text:t" inset="0,15pt,0,0">
                <w:txbxContent>
                  <w:p w14:paraId="56802668" w14:textId="0D4E492A" w:rsidR="007F2BEC" w:rsidRPr="007F2BEC" w:rsidRDefault="007F2BEC" w:rsidP="007F2BEC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F2BEC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99C0" w14:textId="35FAA8F8" w:rsidR="007F2BEC" w:rsidRDefault="007F2BEC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3105A3" wp14:editId="0DDDA3F2">
              <wp:simplePos x="902525" y="451262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388537699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6D9DFA" w14:textId="3D525E9B" w:rsidR="007F2BEC" w:rsidRPr="007F2BEC" w:rsidRDefault="007F2BEC" w:rsidP="007F2BEC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F2BEC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105A3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textbox style="mso-fit-shape-to-text:t" inset="0,15pt,0,0">
                <w:txbxContent>
                  <w:p w14:paraId="396D9DFA" w14:textId="3D525E9B" w:rsidR="007F2BEC" w:rsidRPr="007F2BEC" w:rsidRDefault="007F2BEC" w:rsidP="007F2BEC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F2BEC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D692" w14:textId="467E3FEB" w:rsidR="007F2BEC" w:rsidRDefault="007F2BEC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66E645" wp14:editId="427526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601949926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09EAF0" w14:textId="7586EE26" w:rsidR="007F2BEC" w:rsidRPr="007F2BEC" w:rsidRDefault="007F2BEC" w:rsidP="007F2BEC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F2BEC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66E64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textbox style="mso-fit-shape-to-text:t" inset="0,15pt,0,0">
                <w:txbxContent>
                  <w:p w14:paraId="7609EAF0" w14:textId="7586EE26" w:rsidR="007F2BEC" w:rsidRPr="007F2BEC" w:rsidRDefault="007F2BEC" w:rsidP="007F2BEC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F2BEC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267"/>
    <w:rsid w:val="00021A4C"/>
    <w:rsid w:val="0003456F"/>
    <w:rsid w:val="0006435C"/>
    <w:rsid w:val="000943A1"/>
    <w:rsid w:val="000B1267"/>
    <w:rsid w:val="0011228B"/>
    <w:rsid w:val="001B228A"/>
    <w:rsid w:val="001D25AB"/>
    <w:rsid w:val="001D4906"/>
    <w:rsid w:val="001E1B6E"/>
    <w:rsid w:val="0026397D"/>
    <w:rsid w:val="00286E03"/>
    <w:rsid w:val="00292F47"/>
    <w:rsid w:val="00367BEE"/>
    <w:rsid w:val="003813F5"/>
    <w:rsid w:val="00401EEF"/>
    <w:rsid w:val="0041383B"/>
    <w:rsid w:val="00420102"/>
    <w:rsid w:val="004508C3"/>
    <w:rsid w:val="00492FFE"/>
    <w:rsid w:val="004B2446"/>
    <w:rsid w:val="00520171"/>
    <w:rsid w:val="0057711D"/>
    <w:rsid w:val="0059400B"/>
    <w:rsid w:val="005B2A20"/>
    <w:rsid w:val="005C236F"/>
    <w:rsid w:val="00647170"/>
    <w:rsid w:val="0076121A"/>
    <w:rsid w:val="00761A35"/>
    <w:rsid w:val="007741A5"/>
    <w:rsid w:val="007F2BEC"/>
    <w:rsid w:val="00847DDC"/>
    <w:rsid w:val="0088138E"/>
    <w:rsid w:val="008B63F5"/>
    <w:rsid w:val="008D62E0"/>
    <w:rsid w:val="009338E8"/>
    <w:rsid w:val="009401A8"/>
    <w:rsid w:val="00982CD8"/>
    <w:rsid w:val="00A31676"/>
    <w:rsid w:val="00B13145"/>
    <w:rsid w:val="00BD09FB"/>
    <w:rsid w:val="00C71B2C"/>
    <w:rsid w:val="00CB3B5B"/>
    <w:rsid w:val="00D46BA6"/>
    <w:rsid w:val="00D8328D"/>
    <w:rsid w:val="00DD0CB3"/>
    <w:rsid w:val="00E874AE"/>
    <w:rsid w:val="00F310EB"/>
    <w:rsid w:val="00F33395"/>
    <w:rsid w:val="00FA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F0B2B"/>
  <w15:docId w15:val="{9B0846FC-94BD-4C7C-97E3-826A82C5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20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010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F2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2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kz.cz/wh/960-720/img/catalog/img/5890.jpg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s://www.obrazky.cz/?q=okenn%C3%AD+z%C3%A1sko%C4%8Dka&amp;url=https%3A%2F%2Fwww.satos.cz%2Fdata%2Feshop%2Fsoubory%2F18042%2Fnahled__015485.jpg&amp;imageId=f4d25b995d34265d&amp;data=lgLEEHSHzeVxRxiO4g6FeaYQyxTEME9unKMniDPHZJbpXOEGjMZG6d5f3u1yjAMfUPrB-fI8magGDRfgpDnv9qKnZSXzQs5bTFbbxALQWJPEAq1BxAIKyMQCN94%3D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www.tkz.cz/wh/960-720/img/catalog/img/9508.jpg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s://www.bernat.cz/editor/image/eshop_products_other_pictures/120/filename_120_l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357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Sedláček</dc:creator>
  <cp:lastModifiedBy>Pecha Tomáš</cp:lastModifiedBy>
  <cp:revision>10</cp:revision>
  <cp:lastPrinted>2018-07-16T08:32:00Z</cp:lastPrinted>
  <dcterms:created xsi:type="dcterms:W3CDTF">2023-06-22T08:40:00Z</dcterms:created>
  <dcterms:modified xsi:type="dcterms:W3CDTF">2026-07-10T08:13:00Z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5f7bd0e6,138e538,52c36763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</Properties>
</file>